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16D" w:rsidRDefault="00C07F54">
      <w:pPr>
        <w:pStyle w:val="berschrift3"/>
        <w:rPr>
          <w:rFonts w:cs="Arial"/>
        </w:rPr>
      </w:pPr>
      <w:r>
        <w:rPr>
          <w:rFonts w:cs="Arial"/>
          <w:noProof/>
          <w:sz w:val="20"/>
        </w:rPr>
        <w:drawing>
          <wp:anchor distT="0" distB="0" distL="114300" distR="114300" simplePos="0" relativeHeight="251657728" behindDoc="0" locked="0" layoutInCell="1" allowOverlap="1">
            <wp:simplePos x="0" y="0"/>
            <wp:positionH relativeFrom="column">
              <wp:posOffset>-335280</wp:posOffset>
            </wp:positionH>
            <wp:positionV relativeFrom="paragraph">
              <wp:posOffset>-1270</wp:posOffset>
            </wp:positionV>
            <wp:extent cx="734695" cy="734695"/>
            <wp:effectExtent l="0" t="0" r="0" b="0"/>
            <wp:wrapNone/>
            <wp:docPr id="3" name="Bild 3" descr="Krei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eiswappen"/>
                    <pic:cNvPicPr>
                      <a:picLocks noChangeAspect="1" noChangeArrowheads="1"/>
                    </pic:cNvPicPr>
                  </pic:nvPicPr>
                  <pic:blipFill>
                    <a:blip r:embed="rId8" cstate="print">
                      <a:lum bright="6000"/>
                      <a:grayscl/>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0"/>
        </w:rPr>
        <w:drawing>
          <wp:anchor distT="0" distB="0" distL="114300" distR="114300" simplePos="0" relativeHeight="251658752" behindDoc="0" locked="0" layoutInCell="1" allowOverlap="1">
            <wp:simplePos x="0" y="0"/>
            <wp:positionH relativeFrom="column">
              <wp:posOffset>5511165</wp:posOffset>
            </wp:positionH>
            <wp:positionV relativeFrom="paragraph">
              <wp:posOffset>-226695</wp:posOffset>
            </wp:positionV>
            <wp:extent cx="849630" cy="1023620"/>
            <wp:effectExtent l="0" t="0" r="0" b="0"/>
            <wp:wrapNone/>
            <wp:docPr id="4" name="Bild 4" descr="Sign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et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84963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0"/>
        </w:rPr>
        <mc:AlternateContent>
          <mc:Choice Requires="wps">
            <w:drawing>
              <wp:anchor distT="0" distB="0" distL="114300" distR="114300" simplePos="0" relativeHeight="251656704" behindDoc="0" locked="0" layoutInCell="1" allowOverlap="1">
                <wp:simplePos x="0" y="0"/>
                <wp:positionH relativeFrom="column">
                  <wp:posOffset>175895</wp:posOffset>
                </wp:positionH>
                <wp:positionV relativeFrom="paragraph">
                  <wp:posOffset>-114300</wp:posOffset>
                </wp:positionV>
                <wp:extent cx="5676900" cy="11430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16D" w:rsidRDefault="0006316D">
                            <w:pPr>
                              <w:pStyle w:val="berschrift1"/>
                              <w:jc w:val="center"/>
                              <w:rPr>
                                <w:rFonts w:cs="Arial"/>
                                <w:caps/>
                                <w:color w:val="000000"/>
                                <w:spacing w:val="10"/>
                                <w:sz w:val="32"/>
                              </w:rPr>
                            </w:pPr>
                            <w:r>
                              <w:rPr>
                                <w:rFonts w:cs="Arial"/>
                                <w:caps/>
                                <w:color w:val="000000"/>
                                <w:spacing w:val="10"/>
                                <w:sz w:val="32"/>
                              </w:rPr>
                              <w:t>Landkreis Limburg-Weilburg</w:t>
                            </w:r>
                          </w:p>
                          <w:p w:rsidR="0006316D" w:rsidRDefault="0006316D">
                            <w:pPr>
                              <w:pStyle w:val="berschrift4"/>
                              <w:spacing w:before="120"/>
                            </w:pPr>
                            <w:r>
                              <w:t xml:space="preserve">Der </w:t>
                            </w:r>
                            <w:r w:rsidR="00B62578">
                              <w:t>Landrat</w:t>
                            </w:r>
                          </w:p>
                          <w:p w:rsidR="009A65D4" w:rsidRDefault="009A65D4">
                            <w:pPr>
                              <w:spacing w:before="40"/>
                              <w:jc w:val="center"/>
                              <w:rPr>
                                <w:rFonts w:ascii="Arial" w:hAnsi="Arial" w:cs="Arial"/>
                                <w:caps/>
                                <w:color w:val="000000"/>
                                <w:sz w:val="22"/>
                                <w:szCs w:val="22"/>
                              </w:rPr>
                            </w:pPr>
                            <w:r>
                              <w:rPr>
                                <w:rFonts w:ascii="Arial" w:hAnsi="Arial" w:cs="Arial"/>
                                <w:caps/>
                                <w:color w:val="000000"/>
                                <w:sz w:val="22"/>
                                <w:szCs w:val="22"/>
                              </w:rPr>
                              <w:t>Amt für den ländlichen Raum, Umwelt, Veterinärwesen und Verbraucherschutz</w:t>
                            </w:r>
                          </w:p>
                          <w:p w:rsidR="0006316D" w:rsidRPr="009A65D4" w:rsidRDefault="00DA0EE3">
                            <w:pPr>
                              <w:spacing w:before="40"/>
                              <w:jc w:val="center"/>
                              <w:rPr>
                                <w:rFonts w:cs="Arial"/>
                                <w:b/>
                                <w:i/>
                                <w:caps/>
                                <w:color w:val="333333"/>
                                <w:sz w:val="22"/>
                                <w:szCs w:val="22"/>
                              </w:rPr>
                            </w:pPr>
                            <w:r w:rsidRPr="009A65D4">
                              <w:rPr>
                                <w:rFonts w:ascii="Arial" w:hAnsi="Arial" w:cs="Arial"/>
                                <w:b/>
                                <w:i/>
                                <w:caps/>
                                <w:color w:val="333333"/>
                                <w:sz w:val="22"/>
                                <w:szCs w:val="22"/>
                              </w:rPr>
                              <w:t xml:space="preserve">Fachdienst </w:t>
                            </w:r>
                            <w:r w:rsidR="00B360F0" w:rsidRPr="009A65D4">
                              <w:rPr>
                                <w:rFonts w:ascii="Arial" w:hAnsi="Arial" w:cs="Arial"/>
                                <w:b/>
                                <w:i/>
                                <w:caps/>
                                <w:color w:val="333333"/>
                                <w:sz w:val="22"/>
                                <w:szCs w:val="22"/>
                              </w:rPr>
                              <w:t>–</w:t>
                            </w:r>
                            <w:r w:rsidR="0006316D" w:rsidRPr="009A65D4">
                              <w:rPr>
                                <w:rFonts w:ascii="Arial" w:hAnsi="Arial" w:cs="Arial"/>
                                <w:b/>
                                <w:i/>
                                <w:caps/>
                                <w:color w:val="333333"/>
                                <w:sz w:val="22"/>
                                <w:szCs w:val="22"/>
                              </w:rPr>
                              <w:t xml:space="preserve"> </w:t>
                            </w:r>
                            <w:r w:rsidR="00B360F0" w:rsidRPr="009A65D4">
                              <w:rPr>
                                <w:rFonts w:ascii="Arial" w:hAnsi="Arial" w:cs="Arial"/>
                                <w:b/>
                                <w:i/>
                                <w:caps/>
                                <w:color w:val="333333"/>
                                <w:sz w:val="22"/>
                                <w:szCs w:val="22"/>
                              </w:rPr>
                              <w:t>Veterinärwesen und Verbraucherschutz</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5pt;margin-top:-9pt;width:447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" stroked="f">
                <v:textbox inset="0">
                  <w:txbxContent>
                    <w:p w:rsidR="0006316D" w:rsidRDefault="0006316D">
                      <w:pPr>
                        <w:pStyle w:val="berschrift1"/>
                        <w:jc w:val="center"/>
                        <w:rPr>
                          <w:rFonts w:cs="Arial"/>
                          <w:caps/>
                          <w:color w:val="000000"/>
                          <w:spacing w:val="10"/>
                          <w:sz w:val="32"/>
                        </w:rPr>
                      </w:pPr>
                      <w:r>
                        <w:rPr>
                          <w:rFonts w:cs="Arial"/>
                          <w:caps/>
                          <w:color w:val="000000"/>
                          <w:spacing w:val="10"/>
                          <w:sz w:val="32"/>
                        </w:rPr>
                        <w:t>Landkreis Limburg-Weilburg</w:t>
                      </w:r>
                    </w:p>
                    <w:p w:rsidR="0006316D" w:rsidRDefault="0006316D">
                      <w:pPr>
                        <w:pStyle w:val="berschrift4"/>
                        <w:spacing w:before="120"/>
                      </w:pPr>
                      <w:r>
                        <w:t xml:space="preserve">Der </w:t>
                      </w:r>
                      <w:r w:rsidR="00B62578">
                        <w:t>Landrat</w:t>
                      </w:r>
                    </w:p>
                    <w:p w:rsidR="009A65D4" w:rsidRDefault="009A65D4">
                      <w:pPr>
                        <w:spacing w:before="40"/>
                        <w:jc w:val="center"/>
                        <w:rPr>
                          <w:rFonts w:ascii="Arial" w:hAnsi="Arial" w:cs="Arial"/>
                          <w:caps/>
                          <w:color w:val="000000"/>
                          <w:sz w:val="22"/>
                          <w:szCs w:val="22"/>
                        </w:rPr>
                      </w:pPr>
                      <w:r>
                        <w:rPr>
                          <w:rFonts w:ascii="Arial" w:hAnsi="Arial" w:cs="Arial"/>
                          <w:caps/>
                          <w:color w:val="000000"/>
                          <w:sz w:val="22"/>
                          <w:szCs w:val="22"/>
                        </w:rPr>
                        <w:t>Amt für den ländlichen Raum, Umwelt, Veterinärwesen und Verbraucherschutz</w:t>
                      </w:r>
                    </w:p>
                    <w:p w:rsidR="0006316D" w:rsidRPr="009A65D4" w:rsidRDefault="00DA0EE3">
                      <w:pPr>
                        <w:spacing w:before="40"/>
                        <w:jc w:val="center"/>
                        <w:rPr>
                          <w:rFonts w:cs="Arial"/>
                          <w:b/>
                          <w:i/>
                          <w:caps/>
                          <w:color w:val="333333"/>
                          <w:sz w:val="22"/>
                          <w:szCs w:val="22"/>
                        </w:rPr>
                      </w:pPr>
                      <w:r w:rsidRPr="009A65D4">
                        <w:rPr>
                          <w:rFonts w:ascii="Arial" w:hAnsi="Arial" w:cs="Arial"/>
                          <w:b/>
                          <w:i/>
                          <w:caps/>
                          <w:color w:val="333333"/>
                          <w:sz w:val="22"/>
                          <w:szCs w:val="22"/>
                        </w:rPr>
                        <w:t xml:space="preserve">Fachdienst </w:t>
                      </w:r>
                      <w:r w:rsidR="00B360F0" w:rsidRPr="009A65D4">
                        <w:rPr>
                          <w:rFonts w:ascii="Arial" w:hAnsi="Arial" w:cs="Arial"/>
                          <w:b/>
                          <w:i/>
                          <w:caps/>
                          <w:color w:val="333333"/>
                          <w:sz w:val="22"/>
                          <w:szCs w:val="22"/>
                        </w:rPr>
                        <w:t>–</w:t>
                      </w:r>
                      <w:r w:rsidR="0006316D" w:rsidRPr="009A65D4">
                        <w:rPr>
                          <w:rFonts w:ascii="Arial" w:hAnsi="Arial" w:cs="Arial"/>
                          <w:b/>
                          <w:i/>
                          <w:caps/>
                          <w:color w:val="333333"/>
                          <w:sz w:val="22"/>
                          <w:szCs w:val="22"/>
                        </w:rPr>
                        <w:t xml:space="preserve"> </w:t>
                      </w:r>
                      <w:r w:rsidR="00B360F0" w:rsidRPr="009A65D4">
                        <w:rPr>
                          <w:rFonts w:ascii="Arial" w:hAnsi="Arial" w:cs="Arial"/>
                          <w:b/>
                          <w:i/>
                          <w:caps/>
                          <w:color w:val="333333"/>
                          <w:sz w:val="22"/>
                          <w:szCs w:val="22"/>
                        </w:rPr>
                        <w:t>Veterinärwesen und Verbraucherschutz</w:t>
                      </w:r>
                    </w:p>
                  </w:txbxContent>
                </v:textbox>
              </v:shape>
            </w:pict>
          </mc:Fallback>
        </mc:AlternateContent>
      </w:r>
      <w:r w:rsidR="0006316D">
        <w:rPr>
          <w:rFonts w:cs="Arial"/>
        </w:rPr>
        <w:t xml:space="preserve">  </w:t>
      </w:r>
    </w:p>
    <w:p w:rsidR="0006316D" w:rsidRDefault="0006316D">
      <w:pPr>
        <w:rPr>
          <w:rFonts w:ascii="Arial" w:hAnsi="Arial" w:cs="Arial"/>
          <w:b/>
          <w:color w:val="000000"/>
          <w:sz w:val="36"/>
        </w:rPr>
      </w:pPr>
      <w:r>
        <w:rPr>
          <w:rFonts w:ascii="Arial" w:hAnsi="Arial" w:cs="Arial"/>
          <w:b/>
          <w:color w:val="000000"/>
          <w:sz w:val="36"/>
        </w:rPr>
        <w:t xml:space="preserve"> </w:t>
      </w:r>
    </w:p>
    <w:p w:rsidR="0006316D" w:rsidRDefault="0006316D">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06316D" w:rsidRDefault="0006316D">
      <w:pPr>
        <w:rPr>
          <w:rFonts w:ascii="Arial" w:hAnsi="Arial" w:cs="Arial"/>
          <w:color w:val="000000"/>
          <w:sz w:val="12"/>
        </w:rPr>
      </w:pPr>
    </w:p>
    <w:p w:rsidR="0006316D" w:rsidRDefault="0006316D">
      <w:pPr>
        <w:rPr>
          <w:rFonts w:ascii="Arial" w:hAnsi="Arial" w:cs="Arial"/>
          <w:color w:val="000000"/>
          <w:sz w:val="12"/>
        </w:rPr>
      </w:pPr>
    </w:p>
    <w:p w:rsidR="0006316D" w:rsidRDefault="0006316D">
      <w:pPr>
        <w:rPr>
          <w:rFonts w:ascii="Arial" w:hAnsi="Arial" w:cs="Arial"/>
          <w:color w:val="000000"/>
          <w:sz w:val="12"/>
        </w:rPr>
      </w:pPr>
    </w:p>
    <w:p w:rsidR="00D55A17" w:rsidRDefault="00D55A17" w:rsidP="00D55A17">
      <w:pPr>
        <w:jc w:val="center"/>
        <w:rPr>
          <w:rFonts w:ascii="Arial" w:hAnsi="Arial" w:cs="Arial"/>
          <w:b/>
          <w:caps/>
          <w:color w:val="000000"/>
          <w:spacing w:val="60"/>
        </w:rPr>
      </w:pPr>
    </w:p>
    <w:p w:rsidR="009A65D4" w:rsidRDefault="009A65D4" w:rsidP="00D55A17">
      <w:pPr>
        <w:jc w:val="center"/>
        <w:rPr>
          <w:rFonts w:ascii="Arial" w:hAnsi="Arial" w:cs="Arial"/>
          <w:b/>
          <w:caps/>
          <w:color w:val="000000"/>
          <w:spacing w:val="60"/>
        </w:rPr>
      </w:pPr>
    </w:p>
    <w:p w:rsidR="009A65D4" w:rsidRDefault="009A65D4" w:rsidP="00D55A17">
      <w:pPr>
        <w:jc w:val="center"/>
        <w:rPr>
          <w:rFonts w:ascii="Arial" w:hAnsi="Arial" w:cs="Arial"/>
          <w:b/>
          <w:caps/>
          <w:color w:val="000000"/>
          <w:spacing w:val="60"/>
        </w:rPr>
      </w:pPr>
    </w:p>
    <w:p w:rsidR="0006316D" w:rsidRDefault="00D55A17" w:rsidP="00D55A17">
      <w:pPr>
        <w:jc w:val="center"/>
        <w:rPr>
          <w:rFonts w:ascii="Arial" w:hAnsi="Arial" w:cs="Arial"/>
          <w:b/>
          <w:caps/>
          <w:color w:val="000000"/>
          <w:spacing w:val="60"/>
        </w:rPr>
      </w:pPr>
      <w:r w:rsidRPr="00D55A17">
        <w:rPr>
          <w:rFonts w:ascii="Arial" w:hAnsi="Arial" w:cs="Arial"/>
          <w:b/>
          <w:caps/>
          <w:color w:val="000000"/>
          <w:spacing w:val="60"/>
        </w:rPr>
        <w:t>Aktenvermerk</w:t>
      </w:r>
    </w:p>
    <w:p w:rsidR="00AF7888" w:rsidRDefault="00AF7888" w:rsidP="009A65D4">
      <w:pPr>
        <w:rPr>
          <w:rFonts w:ascii="Arial" w:hAnsi="Arial" w:cs="Arial"/>
          <w:b/>
          <w:caps/>
          <w:color w:val="000000"/>
          <w:spacing w:val="60"/>
        </w:rPr>
        <w:sectPr w:rsidR="00AF7888" w:rsidSect="00AF7888">
          <w:pgSz w:w="11907" w:h="16840" w:code="9"/>
          <w:pgMar w:top="833" w:right="851" w:bottom="567" w:left="1418" w:header="720" w:footer="720" w:gutter="0"/>
          <w:cols w:space="720"/>
          <w:titlePg/>
        </w:sectPr>
      </w:pPr>
    </w:p>
    <w:p w:rsidR="00D55A17" w:rsidRDefault="00D55A17">
      <w:pPr>
        <w:rPr>
          <w:rFonts w:ascii="Arial" w:hAnsi="Arial" w:cs="Arial"/>
          <w:color w:val="000000"/>
        </w:rPr>
      </w:pPr>
    </w:p>
    <w:p w:rsidR="00D55A17" w:rsidRDefault="00D55A17">
      <w:pPr>
        <w:rPr>
          <w:rFonts w:ascii="Arial" w:hAnsi="Arial" w:cs="Arial"/>
          <w:color w:val="000000"/>
        </w:rPr>
      </w:pPr>
    </w:p>
    <w:p w:rsidR="00DA0EE3" w:rsidRDefault="00DA0EE3">
      <w:pPr>
        <w:rPr>
          <w:rFonts w:ascii="Arial" w:hAnsi="Arial" w:cs="Arial"/>
          <w:color w:val="000000"/>
        </w:rPr>
        <w:sectPr w:rsidR="00DA0EE3" w:rsidSect="00AF7888">
          <w:type w:val="continuous"/>
          <w:pgSz w:w="11907" w:h="16840"/>
          <w:pgMar w:top="833" w:right="851" w:bottom="567" w:left="1418" w:header="720" w:footer="720" w:gutter="0"/>
          <w:cols w:space="720"/>
          <w:titlePg/>
        </w:sectPr>
      </w:pPr>
    </w:p>
    <w:p w:rsidR="00AC0BD6" w:rsidRPr="00E4732B" w:rsidRDefault="00E4732B" w:rsidP="008341FC">
      <w:pPr>
        <w:spacing w:after="160" w:line="259" w:lineRule="auto"/>
        <w:jc w:val="right"/>
        <w:rPr>
          <w:rFonts w:ascii="Arial" w:hAnsi="Arial" w:cs="Arial"/>
          <w:color w:val="000000"/>
        </w:rPr>
      </w:pPr>
      <w:r>
        <w:rPr>
          <w:rFonts w:ascii="Arial" w:hAnsi="Arial" w:cs="Arial"/>
          <w:color w:val="000000"/>
        </w:rPr>
        <w:t xml:space="preserve">Hadamar, </w:t>
      </w:r>
      <w:r w:rsidR="00145B76">
        <w:rPr>
          <w:rFonts w:ascii="Arial" w:hAnsi="Arial" w:cs="Arial"/>
          <w:color w:val="000000"/>
        </w:rPr>
        <w:t>1. November</w:t>
      </w:r>
      <w:r w:rsidR="00D81763">
        <w:rPr>
          <w:rFonts w:ascii="Arial" w:hAnsi="Arial" w:cs="Arial"/>
          <w:color w:val="000000"/>
        </w:rPr>
        <w:t xml:space="preserve"> 2022</w:t>
      </w:r>
    </w:p>
    <w:p w:rsidR="00E4732B" w:rsidRPr="00144B17" w:rsidRDefault="00144B17" w:rsidP="008341FC">
      <w:pPr>
        <w:spacing w:after="120"/>
        <w:rPr>
          <w:rFonts w:ascii="Arial" w:hAnsi="Arial" w:cs="Arial"/>
          <w:color w:val="FF0000"/>
        </w:rPr>
      </w:pPr>
      <w:r w:rsidRPr="00144B17">
        <w:rPr>
          <w:rFonts w:ascii="Arial" w:hAnsi="Arial" w:cs="Arial"/>
          <w:color w:val="FF0000"/>
        </w:rPr>
        <w:t>Bitte zur Einstellung auf die Homepage (unter „Aktuelles“ und auch in unserem FD</w:t>
      </w:r>
      <w:r>
        <w:rPr>
          <w:rFonts w:ascii="Arial" w:hAnsi="Arial" w:cs="Arial"/>
          <w:color w:val="FF0000"/>
        </w:rPr>
        <w:t>)</w:t>
      </w:r>
    </w:p>
    <w:p w:rsidR="00E4732B" w:rsidRDefault="00E4732B" w:rsidP="008341FC">
      <w:pPr>
        <w:spacing w:after="120"/>
        <w:rPr>
          <w:rFonts w:ascii="Arial" w:hAnsi="Arial" w:cs="Arial"/>
          <w:b/>
          <w:bCs/>
        </w:rPr>
      </w:pPr>
    </w:p>
    <w:p w:rsidR="00E4732B" w:rsidRPr="00E4732B" w:rsidRDefault="00145B76" w:rsidP="008341FC">
      <w:pPr>
        <w:spacing w:after="120"/>
        <w:rPr>
          <w:rFonts w:ascii="Arial" w:hAnsi="Arial" w:cs="Arial"/>
          <w:b/>
          <w:bCs/>
        </w:rPr>
      </w:pPr>
      <w:r w:rsidRPr="009702BA">
        <w:rPr>
          <w:rFonts w:ascii="Arial" w:hAnsi="Arial" w:cs="Arial"/>
          <w:b/>
          <w:bCs/>
        </w:rPr>
        <w:t xml:space="preserve">Herbst </w:t>
      </w:r>
      <w:r w:rsidR="001B538E" w:rsidRPr="009702BA">
        <w:rPr>
          <w:rFonts w:ascii="Arial" w:hAnsi="Arial" w:cs="Arial"/>
          <w:b/>
          <w:bCs/>
        </w:rPr>
        <w:t>202</w:t>
      </w:r>
      <w:r w:rsidR="00D81763" w:rsidRPr="009702BA">
        <w:rPr>
          <w:rFonts w:ascii="Arial" w:hAnsi="Arial" w:cs="Arial"/>
          <w:b/>
          <w:bCs/>
        </w:rPr>
        <w:t>2</w:t>
      </w:r>
      <w:r w:rsidR="001B538E" w:rsidRPr="009702BA">
        <w:rPr>
          <w:rFonts w:ascii="Arial" w:hAnsi="Arial" w:cs="Arial"/>
          <w:b/>
          <w:bCs/>
        </w:rPr>
        <w:t xml:space="preserve">: </w:t>
      </w:r>
      <w:r w:rsidR="00E4732B" w:rsidRPr="009702BA">
        <w:rPr>
          <w:rFonts w:ascii="Arial" w:hAnsi="Arial" w:cs="Arial"/>
          <w:b/>
          <w:bCs/>
        </w:rPr>
        <w:t xml:space="preserve">Geflügelpest </w:t>
      </w:r>
      <w:r w:rsidR="00854876" w:rsidRPr="009702BA">
        <w:rPr>
          <w:rFonts w:ascii="Arial" w:hAnsi="Arial" w:cs="Arial"/>
          <w:b/>
          <w:bCs/>
        </w:rPr>
        <w:t xml:space="preserve">(Aviäre Influenza, „Vogelgrippe“) </w:t>
      </w:r>
      <w:r w:rsidRPr="009702BA">
        <w:rPr>
          <w:rFonts w:ascii="Arial" w:hAnsi="Arial" w:cs="Arial"/>
          <w:b/>
          <w:bCs/>
        </w:rPr>
        <w:t>kommt in großen Schritten auf Hessen zu</w:t>
      </w:r>
      <w:r w:rsidR="002623B8">
        <w:rPr>
          <w:rFonts w:ascii="Arial" w:hAnsi="Arial" w:cs="Arial"/>
          <w:b/>
          <w:bCs/>
        </w:rPr>
        <w:t>: jetzt dringend Vorsorge treffen</w:t>
      </w:r>
      <w:bookmarkStart w:id="0" w:name="_GoBack"/>
      <w:bookmarkEnd w:id="0"/>
    </w:p>
    <w:p w:rsidR="00145B76" w:rsidRDefault="00145B76" w:rsidP="008341FC">
      <w:pPr>
        <w:spacing w:after="120"/>
        <w:rPr>
          <w:rFonts w:ascii="Arial" w:hAnsi="Arial" w:cs="Arial"/>
        </w:rPr>
      </w:pPr>
      <w:r w:rsidRPr="009702BA">
        <w:rPr>
          <w:rFonts w:ascii="Arial" w:hAnsi="Arial" w:cs="Arial"/>
        </w:rPr>
        <w:t xml:space="preserve">Seit Oktober 2020 grassiert die Vogelgrippe in Deutschland und Europa. Selbst in den vergangenen heißen Sommermonaten ist das Infektionsgeschehen, anders als in früheren Jahren, nicht wirklich unterbrochen worden. Hunderttausende Wildvögel fielen bislang dieser schwersten und anhaltenden Geflügelpest-Infektion zum Opfer. Auch Hausgeflügelbestände </w:t>
      </w:r>
      <w:r w:rsidR="00F65294" w:rsidRPr="009702BA">
        <w:rPr>
          <w:rFonts w:ascii="Arial" w:hAnsi="Arial" w:cs="Arial"/>
        </w:rPr>
        <w:t>sind immer wieder mit betroffen. N</w:t>
      </w:r>
      <w:r w:rsidRPr="009702BA">
        <w:rPr>
          <w:rFonts w:ascii="Arial" w:hAnsi="Arial" w:cs="Arial"/>
        </w:rPr>
        <w:t xml:space="preserve">eben dem Verlust dieser Tiere </w:t>
      </w:r>
      <w:r w:rsidR="00F65294" w:rsidRPr="009702BA">
        <w:rPr>
          <w:rFonts w:ascii="Arial" w:hAnsi="Arial" w:cs="Arial"/>
        </w:rPr>
        <w:t xml:space="preserve">kommt es in solchen Fällen </w:t>
      </w:r>
      <w:r w:rsidRPr="009702BA">
        <w:rPr>
          <w:rFonts w:ascii="Arial" w:hAnsi="Arial" w:cs="Arial"/>
        </w:rPr>
        <w:t>auch zu erheblichen wirtschaftlichen Einschränkungen</w:t>
      </w:r>
      <w:r w:rsidR="00F65294" w:rsidRPr="009702BA">
        <w:rPr>
          <w:rFonts w:ascii="Arial" w:hAnsi="Arial" w:cs="Arial"/>
        </w:rPr>
        <w:t xml:space="preserve"> in den betroffenen Regionen.</w:t>
      </w:r>
      <w:r>
        <w:rPr>
          <w:rFonts w:ascii="Arial" w:hAnsi="Arial" w:cs="Arial"/>
        </w:rPr>
        <w:t xml:space="preserve"> </w:t>
      </w:r>
    </w:p>
    <w:p w:rsidR="007D75D8" w:rsidRPr="007D75D8" w:rsidRDefault="007D75D8" w:rsidP="008341FC">
      <w:pPr>
        <w:spacing w:after="120"/>
        <w:rPr>
          <w:rFonts w:ascii="Arial" w:hAnsi="Arial" w:cs="Arial"/>
        </w:rPr>
      </w:pPr>
      <w:r w:rsidRPr="007D75D8">
        <w:rPr>
          <w:rFonts w:ascii="Arial" w:hAnsi="Arial" w:cs="Arial"/>
        </w:rPr>
        <w:t xml:space="preserve">Deshalb stuft das Friedrich-Loeffler-Institut (FLI), Bundesforschungsinstitut für Tiergesundheit, das </w:t>
      </w:r>
      <w:r w:rsidRPr="004747AD">
        <w:rPr>
          <w:rFonts w:ascii="Arial" w:hAnsi="Arial" w:cs="Arial"/>
          <w:b/>
        </w:rPr>
        <w:t>Risiko</w:t>
      </w:r>
      <w:r w:rsidRPr="007D75D8">
        <w:rPr>
          <w:rFonts w:ascii="Arial" w:hAnsi="Arial" w:cs="Arial"/>
        </w:rPr>
        <w:t xml:space="preserve"> einer Ausbreitung des Virus bei Wildvögeln sowie einer Übertragung auf Geflügel und gehaltene Vögel in Deutschland </w:t>
      </w:r>
      <w:r w:rsidR="00573469" w:rsidRPr="00573469">
        <w:rPr>
          <w:rFonts w:ascii="Arial" w:hAnsi="Arial" w:cs="Arial"/>
          <w:b/>
        </w:rPr>
        <w:t xml:space="preserve">weiterhin </w:t>
      </w:r>
      <w:r w:rsidRPr="00573469">
        <w:rPr>
          <w:rFonts w:ascii="Arial" w:hAnsi="Arial" w:cs="Arial"/>
          <w:b/>
        </w:rPr>
        <w:t>als hoch</w:t>
      </w:r>
      <w:r w:rsidRPr="007D75D8">
        <w:rPr>
          <w:rFonts w:ascii="Arial" w:hAnsi="Arial" w:cs="Arial"/>
        </w:rPr>
        <w:t xml:space="preserve"> ein.</w:t>
      </w:r>
    </w:p>
    <w:p w:rsidR="00F65294" w:rsidRPr="00F65294" w:rsidRDefault="00F65294" w:rsidP="008341FC">
      <w:pPr>
        <w:spacing w:after="120"/>
        <w:rPr>
          <w:rFonts w:ascii="Arial" w:hAnsi="Arial" w:cs="Arial"/>
        </w:rPr>
      </w:pPr>
      <w:r w:rsidRPr="009702BA">
        <w:rPr>
          <w:rFonts w:ascii="Arial" w:hAnsi="Arial" w:cs="Arial"/>
          <w:color w:val="121212"/>
          <w:shd w:val="clear" w:color="auto" w:fill="FFFFFF"/>
        </w:rPr>
        <w:t>Da bereits zahlreiche Einträge der Geflügelpest in Geflügelhaltungen anderer Bundesländer nachgewiesen wurden, appelliert das Hessische Umweltministerium an alle Geflügelhalterinnen und -halter, die geltenden Biosicherheitsmaßnahmen zum Schutz vor einem Ausbruch strikt einzuhalten und gegebenenfalls zu optimieren.</w:t>
      </w:r>
    </w:p>
    <w:p w:rsidR="00E5721D" w:rsidRDefault="00B00273" w:rsidP="008341FC">
      <w:pPr>
        <w:spacing w:after="120"/>
        <w:rPr>
          <w:rFonts w:ascii="Arial" w:hAnsi="Arial" w:cs="Arial"/>
        </w:rPr>
      </w:pPr>
      <w:r>
        <w:rPr>
          <w:rFonts w:ascii="Arial" w:hAnsi="Arial" w:cs="Arial"/>
        </w:rPr>
        <w:t>Auch wenn derzeit für den Landkreis Limburg-Weilburg noch kein</w:t>
      </w:r>
      <w:r w:rsidR="00F65294">
        <w:rPr>
          <w:rFonts w:ascii="Arial" w:hAnsi="Arial" w:cs="Arial"/>
        </w:rPr>
        <w:t>e</w:t>
      </w:r>
      <w:r w:rsidR="00E5721D">
        <w:rPr>
          <w:rFonts w:ascii="Arial" w:hAnsi="Arial" w:cs="Arial"/>
        </w:rPr>
        <w:t xml:space="preserve"> </w:t>
      </w:r>
      <w:r w:rsidR="00E5721D" w:rsidRPr="009702BA">
        <w:rPr>
          <w:rFonts w:ascii="Arial" w:hAnsi="Arial" w:cs="Arial"/>
        </w:rPr>
        <w:t>Aufstallung</w:t>
      </w:r>
      <w:r w:rsidRPr="009702BA">
        <w:rPr>
          <w:rFonts w:ascii="Arial" w:hAnsi="Arial" w:cs="Arial"/>
        </w:rPr>
        <w:t>s</w:t>
      </w:r>
      <w:r w:rsidR="00F65294" w:rsidRPr="009702BA">
        <w:rPr>
          <w:rFonts w:ascii="Arial" w:hAnsi="Arial" w:cs="Arial"/>
        </w:rPr>
        <w:t>anordnung</w:t>
      </w:r>
      <w:r w:rsidR="00E5721D">
        <w:rPr>
          <w:rFonts w:ascii="Arial" w:hAnsi="Arial" w:cs="Arial"/>
        </w:rPr>
        <w:t xml:space="preserve"> </w:t>
      </w:r>
      <w:r>
        <w:rPr>
          <w:rFonts w:ascii="Arial" w:hAnsi="Arial" w:cs="Arial"/>
        </w:rPr>
        <w:t>für das Hausg</w:t>
      </w:r>
      <w:r w:rsidR="00E5721D">
        <w:rPr>
          <w:rFonts w:ascii="Arial" w:hAnsi="Arial" w:cs="Arial"/>
        </w:rPr>
        <w:t xml:space="preserve">eflügel </w:t>
      </w:r>
      <w:r>
        <w:rPr>
          <w:rFonts w:ascii="Arial" w:hAnsi="Arial" w:cs="Arial"/>
        </w:rPr>
        <w:t>ausgesprochen wurde</w:t>
      </w:r>
      <w:r w:rsidR="00E5721D">
        <w:rPr>
          <w:rFonts w:ascii="Arial" w:hAnsi="Arial" w:cs="Arial"/>
        </w:rPr>
        <w:t xml:space="preserve">, weist der Fachdienst Veterinärwesen und Verbraucherschutz alle Geflügelhalter </w:t>
      </w:r>
      <w:r>
        <w:rPr>
          <w:rFonts w:ascii="Arial" w:hAnsi="Arial" w:cs="Arial"/>
        </w:rPr>
        <w:t>nochmals</w:t>
      </w:r>
      <w:r w:rsidR="00E5721D">
        <w:rPr>
          <w:rFonts w:ascii="Arial" w:hAnsi="Arial" w:cs="Arial"/>
        </w:rPr>
        <w:t xml:space="preserve"> eindringlich darauf hin, mögliche Szenarien f</w:t>
      </w:r>
      <w:r>
        <w:rPr>
          <w:rFonts w:ascii="Arial" w:hAnsi="Arial" w:cs="Arial"/>
        </w:rPr>
        <w:t>ür eine vielleicht im Laufe der nächsten Wochen</w:t>
      </w:r>
      <w:r w:rsidR="00E5721D">
        <w:rPr>
          <w:rFonts w:ascii="Arial" w:hAnsi="Arial" w:cs="Arial"/>
        </w:rPr>
        <w:t xml:space="preserve"> notwendig werdende Aufstallungspflich</w:t>
      </w:r>
      <w:r w:rsidR="008341FC">
        <w:rPr>
          <w:rFonts w:ascii="Arial" w:hAnsi="Arial" w:cs="Arial"/>
        </w:rPr>
        <w:t>t zu durchdenken und zu planen.</w:t>
      </w:r>
    </w:p>
    <w:p w:rsidR="009702BA" w:rsidRDefault="00E5721D" w:rsidP="008341FC">
      <w:pPr>
        <w:spacing w:after="120"/>
        <w:rPr>
          <w:rFonts w:ascii="Arial" w:hAnsi="Arial" w:cs="Arial"/>
        </w:rPr>
      </w:pPr>
      <w:r>
        <w:rPr>
          <w:rFonts w:ascii="Arial" w:hAnsi="Arial" w:cs="Arial"/>
        </w:rPr>
        <w:t xml:space="preserve">Deswegen ist es für </w:t>
      </w:r>
      <w:r w:rsidRPr="009702BA">
        <w:rPr>
          <w:rFonts w:ascii="Arial" w:hAnsi="Arial" w:cs="Arial"/>
          <w:b/>
        </w:rPr>
        <w:t>alle Geflügelhalter, auch Hobbyhalter</w:t>
      </w:r>
      <w:r w:rsidRPr="007D75D8">
        <w:rPr>
          <w:rFonts w:ascii="Arial" w:hAnsi="Arial" w:cs="Arial"/>
        </w:rPr>
        <w:t xml:space="preserve">, jetzt </w:t>
      </w:r>
      <w:r>
        <w:rPr>
          <w:rFonts w:ascii="Arial" w:hAnsi="Arial" w:cs="Arial"/>
        </w:rPr>
        <w:t xml:space="preserve">enorm wichtig selbst Vorbereitungen zu treffen. </w:t>
      </w:r>
    </w:p>
    <w:p w:rsidR="007D75D8" w:rsidRDefault="00E5721D" w:rsidP="008341FC">
      <w:pPr>
        <w:spacing w:after="120"/>
        <w:rPr>
          <w:rFonts w:ascii="Arial" w:hAnsi="Arial" w:cs="Arial"/>
        </w:rPr>
      </w:pPr>
      <w:r>
        <w:rPr>
          <w:rFonts w:ascii="Arial" w:hAnsi="Arial" w:cs="Arial"/>
        </w:rPr>
        <w:t xml:space="preserve">Die </w:t>
      </w:r>
      <w:r w:rsidRPr="00F65294">
        <w:rPr>
          <w:rFonts w:ascii="Arial" w:hAnsi="Arial" w:cs="Arial"/>
          <w:b/>
          <w:u w:val="single"/>
        </w:rPr>
        <w:t>Biosicherheit in den Geflügelhaltungen</w:t>
      </w:r>
      <w:r>
        <w:rPr>
          <w:rFonts w:ascii="Arial" w:hAnsi="Arial" w:cs="Arial"/>
        </w:rPr>
        <w:t xml:space="preserve"> ist die beste Maßnahme, um die Geflügelpest von den eigenen Tieren fern zu halten. </w:t>
      </w:r>
    </w:p>
    <w:p w:rsidR="00D27004" w:rsidRDefault="00D27004" w:rsidP="008341FC">
      <w:pPr>
        <w:spacing w:after="120"/>
        <w:rPr>
          <w:rFonts w:ascii="Arial" w:hAnsi="Arial" w:cs="Arial"/>
        </w:rPr>
      </w:pPr>
    </w:p>
    <w:p w:rsidR="00D27004" w:rsidRDefault="00D27004" w:rsidP="008341FC">
      <w:pPr>
        <w:spacing w:after="120"/>
        <w:rPr>
          <w:rFonts w:ascii="Arial" w:hAnsi="Arial" w:cs="Arial"/>
        </w:rPr>
      </w:pPr>
      <w:r>
        <w:rPr>
          <w:rFonts w:ascii="Arial" w:hAnsi="Arial" w:cs="Arial"/>
        </w:rPr>
        <w:t>Wichtige Punkte sind hier:</w:t>
      </w:r>
    </w:p>
    <w:p w:rsidR="004747AD" w:rsidRDefault="004747AD" w:rsidP="008341FC">
      <w:pPr>
        <w:pStyle w:val="Listenabsatz"/>
        <w:numPr>
          <w:ilvl w:val="0"/>
          <w:numId w:val="2"/>
        </w:numPr>
        <w:spacing w:after="120"/>
        <w:contextualSpacing w:val="0"/>
        <w:rPr>
          <w:rFonts w:ascii="Arial" w:hAnsi="Arial" w:cs="Arial"/>
        </w:rPr>
      </w:pPr>
      <w:r>
        <w:rPr>
          <w:rFonts w:ascii="Arial" w:hAnsi="Arial" w:cs="Arial"/>
        </w:rPr>
        <w:t xml:space="preserve">Tierhalter sollten Ställe und Ausläufe nur mit separater Schutzkleidung und sauberem Schuhwerk betreten, Desinfektionsmatten </w:t>
      </w:r>
      <w:r w:rsidR="009702BA">
        <w:rPr>
          <w:rFonts w:ascii="Arial" w:hAnsi="Arial" w:cs="Arial"/>
        </w:rPr>
        <w:t>an den Ein- und Ausgängen sind zu empfehlen.</w:t>
      </w:r>
    </w:p>
    <w:p w:rsidR="00D27004" w:rsidRDefault="00D27004" w:rsidP="008341FC">
      <w:pPr>
        <w:pStyle w:val="Listenabsatz"/>
        <w:numPr>
          <w:ilvl w:val="0"/>
          <w:numId w:val="2"/>
        </w:numPr>
        <w:spacing w:after="120"/>
        <w:contextualSpacing w:val="0"/>
        <w:rPr>
          <w:rFonts w:ascii="Arial" w:hAnsi="Arial" w:cs="Arial"/>
        </w:rPr>
      </w:pPr>
      <w:r>
        <w:rPr>
          <w:rFonts w:ascii="Arial" w:hAnsi="Arial" w:cs="Arial"/>
        </w:rPr>
        <w:t>Direkter oder indirekter Kontakt zwischen Hausgeflügel und Wildvögel ist unbedingt zu vermeiden:</w:t>
      </w:r>
    </w:p>
    <w:p w:rsidR="00D27004" w:rsidRDefault="00D27004" w:rsidP="008341FC">
      <w:pPr>
        <w:pStyle w:val="Listenabsatz"/>
        <w:numPr>
          <w:ilvl w:val="1"/>
          <w:numId w:val="2"/>
        </w:numPr>
        <w:spacing w:after="120"/>
        <w:contextualSpacing w:val="0"/>
        <w:rPr>
          <w:rFonts w:ascii="Arial" w:hAnsi="Arial" w:cs="Arial"/>
        </w:rPr>
      </w:pPr>
      <w:r>
        <w:rPr>
          <w:rFonts w:ascii="Arial" w:hAnsi="Arial" w:cs="Arial"/>
        </w:rPr>
        <w:t xml:space="preserve">Kein Zugang zu den Aufenthaltsflächen von Wildvögeln </w:t>
      </w:r>
      <w:r>
        <w:rPr>
          <w:rFonts w:ascii="Arial" w:hAnsi="Arial" w:cs="Arial"/>
          <w:shd w:val="clear" w:color="auto" w:fill="FFFFFF"/>
        </w:rPr>
        <w:t xml:space="preserve">(offene </w:t>
      </w:r>
      <w:r w:rsidRPr="007D75D8">
        <w:rPr>
          <w:rFonts w:ascii="Arial" w:hAnsi="Arial" w:cs="Arial"/>
        </w:rPr>
        <w:t>Gewässer, Felder, auf denen sich Gänse, Enten oder Schwäne sammeln</w:t>
      </w:r>
      <w:r>
        <w:rPr>
          <w:rFonts w:ascii="Arial" w:hAnsi="Arial" w:cs="Arial"/>
        </w:rPr>
        <w:t xml:space="preserve"> und ähnliche Bereiche</w:t>
      </w:r>
      <w:r w:rsidRPr="007D75D8">
        <w:rPr>
          <w:rFonts w:ascii="Arial" w:hAnsi="Arial" w:cs="Arial"/>
        </w:rPr>
        <w:t>)</w:t>
      </w:r>
    </w:p>
    <w:p w:rsidR="00591BCC" w:rsidRDefault="00591BCC" w:rsidP="008341FC">
      <w:pPr>
        <w:pStyle w:val="Listenabsatz"/>
        <w:numPr>
          <w:ilvl w:val="1"/>
          <w:numId w:val="2"/>
        </w:numPr>
        <w:spacing w:after="120"/>
        <w:contextualSpacing w:val="0"/>
        <w:rPr>
          <w:rFonts w:ascii="Arial" w:hAnsi="Arial" w:cs="Arial"/>
        </w:rPr>
      </w:pPr>
      <w:r>
        <w:rPr>
          <w:rFonts w:ascii="Arial" w:hAnsi="Arial" w:cs="Arial"/>
        </w:rPr>
        <w:t>Kein Kontakt zu Kot von Wildvögeln oder verunreinigtem Wasser</w:t>
      </w:r>
    </w:p>
    <w:p w:rsidR="00591BCC" w:rsidRDefault="00591BCC" w:rsidP="008341FC">
      <w:pPr>
        <w:pStyle w:val="Listenabsatz"/>
        <w:numPr>
          <w:ilvl w:val="1"/>
          <w:numId w:val="2"/>
        </w:numPr>
        <w:spacing w:after="120"/>
        <w:contextualSpacing w:val="0"/>
        <w:rPr>
          <w:rFonts w:ascii="Arial" w:hAnsi="Arial" w:cs="Arial"/>
        </w:rPr>
      </w:pPr>
      <w:r>
        <w:rPr>
          <w:rFonts w:ascii="Arial" w:hAnsi="Arial" w:cs="Arial"/>
        </w:rPr>
        <w:t>Futter, Einstreu, Gegenstände und Gerätschaften, die für das Hausgeflügel vorgesehen und genutzt werden, sind gegen Kontakt mit Wildvögeln zu sichern</w:t>
      </w:r>
    </w:p>
    <w:p w:rsidR="004747AD" w:rsidRDefault="00591BCC" w:rsidP="008341FC">
      <w:pPr>
        <w:spacing w:after="120"/>
        <w:rPr>
          <w:rFonts w:ascii="Arial" w:hAnsi="Arial" w:cs="Arial"/>
        </w:rPr>
      </w:pPr>
      <w:r w:rsidRPr="00064DBF">
        <w:rPr>
          <w:rFonts w:ascii="Arial" w:hAnsi="Arial" w:cs="Arial"/>
        </w:rPr>
        <w:t xml:space="preserve">Neben der Einhaltung der Biosicherheitsmaßnahmen ist es wichtig, dass </w:t>
      </w:r>
      <w:r w:rsidR="009E2A9B">
        <w:rPr>
          <w:rFonts w:ascii="Arial" w:hAnsi="Arial" w:cs="Arial"/>
        </w:rPr>
        <w:t xml:space="preserve">die Tierhalter ihre </w:t>
      </w:r>
      <w:r w:rsidR="009E2A9B" w:rsidRPr="009E2A9B">
        <w:rPr>
          <w:rFonts w:ascii="Arial" w:hAnsi="Arial" w:cs="Arial"/>
        </w:rPr>
        <w:t>Hausgeflügelb</w:t>
      </w:r>
      <w:r w:rsidRPr="009E2A9B">
        <w:rPr>
          <w:rFonts w:ascii="Arial" w:hAnsi="Arial" w:cs="Arial"/>
        </w:rPr>
        <w:t>estände</w:t>
      </w:r>
      <w:r w:rsidR="00F72FC9">
        <w:rPr>
          <w:rFonts w:ascii="Arial" w:hAnsi="Arial" w:cs="Arial"/>
        </w:rPr>
        <w:t xml:space="preserve"> </w:t>
      </w:r>
      <w:r w:rsidRPr="00064DBF">
        <w:rPr>
          <w:rFonts w:ascii="Arial" w:hAnsi="Arial" w:cs="Arial"/>
        </w:rPr>
        <w:t xml:space="preserve">regelmäßig kontrollieren und </w:t>
      </w:r>
      <w:r w:rsidRPr="00064DBF">
        <w:rPr>
          <w:rFonts w:ascii="Arial" w:hAnsi="Arial" w:cs="Arial"/>
        </w:rPr>
        <w:lastRenderedPageBreak/>
        <w:t xml:space="preserve">Auffälligkeiten umgehend </w:t>
      </w:r>
      <w:r w:rsidR="004747AD">
        <w:rPr>
          <w:rFonts w:ascii="Arial" w:hAnsi="Arial" w:cs="Arial"/>
        </w:rPr>
        <w:t xml:space="preserve">dem Fachdienst Veterinärwesen gemeldet werden. </w:t>
      </w:r>
    </w:p>
    <w:p w:rsidR="004747AD" w:rsidRDefault="004747AD" w:rsidP="008341FC">
      <w:pPr>
        <w:spacing w:after="120"/>
        <w:rPr>
          <w:rFonts w:ascii="Arial" w:hAnsi="Arial" w:cs="Arial"/>
        </w:rPr>
      </w:pPr>
      <w:r>
        <w:rPr>
          <w:rFonts w:ascii="Arial" w:hAnsi="Arial" w:cs="Arial"/>
        </w:rPr>
        <w:t>Hinweise auf eine Infektion können sein:</w:t>
      </w:r>
    </w:p>
    <w:p w:rsidR="004747AD" w:rsidRDefault="004747AD" w:rsidP="008341FC">
      <w:pPr>
        <w:pStyle w:val="Listenabsatz"/>
        <w:numPr>
          <w:ilvl w:val="0"/>
          <w:numId w:val="4"/>
        </w:numPr>
        <w:spacing w:after="120"/>
        <w:contextualSpacing w:val="0"/>
        <w:rPr>
          <w:rFonts w:ascii="Arial" w:hAnsi="Arial" w:cs="Arial"/>
        </w:rPr>
      </w:pPr>
      <w:r w:rsidRPr="004747AD">
        <w:rPr>
          <w:rFonts w:ascii="Arial" w:hAnsi="Arial" w:cs="Arial"/>
        </w:rPr>
        <w:t xml:space="preserve">Plötzlich auftretende deutlich erhöhte Sterblichkeit </w:t>
      </w:r>
      <w:r>
        <w:rPr>
          <w:rFonts w:ascii="Arial" w:hAnsi="Arial" w:cs="Arial"/>
        </w:rPr>
        <w:t>bei Hühnern und Puten</w:t>
      </w:r>
      <w:r w:rsidRPr="004747AD">
        <w:rPr>
          <w:rFonts w:ascii="Arial" w:hAnsi="Arial" w:cs="Arial"/>
        </w:rPr>
        <w:t xml:space="preserve">, </w:t>
      </w:r>
    </w:p>
    <w:p w:rsidR="00591BCC" w:rsidRDefault="004747AD" w:rsidP="008341FC">
      <w:pPr>
        <w:pStyle w:val="Listenabsatz"/>
        <w:numPr>
          <w:ilvl w:val="0"/>
          <w:numId w:val="4"/>
        </w:numPr>
        <w:spacing w:after="120"/>
        <w:contextualSpacing w:val="0"/>
        <w:rPr>
          <w:rFonts w:ascii="Arial" w:hAnsi="Arial" w:cs="Arial"/>
        </w:rPr>
      </w:pPr>
      <w:r w:rsidRPr="004747AD">
        <w:rPr>
          <w:rFonts w:ascii="Arial" w:hAnsi="Arial" w:cs="Arial"/>
        </w:rPr>
        <w:t>Rückgang der Legeleistung</w:t>
      </w:r>
      <w:r>
        <w:rPr>
          <w:rFonts w:ascii="Arial" w:hAnsi="Arial" w:cs="Arial"/>
        </w:rPr>
        <w:t>, Rückgang der täglichen Zunahmen bei Mastgeflügel</w:t>
      </w:r>
    </w:p>
    <w:p w:rsidR="00F72FC9" w:rsidRPr="008341FC" w:rsidRDefault="00F72FC9" w:rsidP="008341FC">
      <w:pPr>
        <w:pStyle w:val="Listenabsatz"/>
        <w:numPr>
          <w:ilvl w:val="0"/>
          <w:numId w:val="4"/>
        </w:numPr>
        <w:spacing w:after="120"/>
        <w:contextualSpacing w:val="0"/>
        <w:rPr>
          <w:rFonts w:ascii="Arial" w:hAnsi="Arial" w:cs="Arial"/>
        </w:rPr>
      </w:pPr>
      <w:r w:rsidRPr="00F72FC9">
        <w:rPr>
          <w:rFonts w:ascii="Arial" w:hAnsi="Arial" w:cs="Arial"/>
        </w:rPr>
        <w:t>Teilnahmslosigkeit, Gleichgewichtsstörungen, Atemnot, Augenausfluss</w:t>
      </w:r>
      <w:r>
        <w:rPr>
          <w:rFonts w:ascii="Arial" w:hAnsi="Arial" w:cs="Arial"/>
        </w:rPr>
        <w:t>, Durchfall</w:t>
      </w:r>
      <w:r w:rsidRPr="008341FC">
        <w:rPr>
          <w:rFonts w:ascii="Arial" w:hAnsi="Arial" w:cs="Arial"/>
        </w:rPr>
        <w:t xml:space="preserve"> </w:t>
      </w:r>
    </w:p>
    <w:p w:rsidR="004747AD" w:rsidRPr="004747AD" w:rsidRDefault="004747AD" w:rsidP="008341FC">
      <w:pPr>
        <w:pStyle w:val="Listenabsatz"/>
        <w:numPr>
          <w:ilvl w:val="0"/>
          <w:numId w:val="4"/>
        </w:numPr>
        <w:spacing w:after="120"/>
        <w:contextualSpacing w:val="0"/>
        <w:rPr>
          <w:rFonts w:ascii="Arial" w:hAnsi="Arial" w:cs="Arial"/>
        </w:rPr>
      </w:pPr>
      <w:r>
        <w:rPr>
          <w:rFonts w:ascii="Arial" w:hAnsi="Arial" w:cs="Arial"/>
        </w:rPr>
        <w:t>Enten und Gänse erkranken weniger schwer, durch milderen Verlauf stellen diese Tiere aber bei einer zu spät erkannten Infektion ein großes Infektionsrisiko für andere Tiere dar.</w:t>
      </w:r>
    </w:p>
    <w:p w:rsidR="009E2A9B" w:rsidRDefault="009E2A9B" w:rsidP="008341FC">
      <w:pPr>
        <w:spacing w:after="120"/>
        <w:rPr>
          <w:rFonts w:ascii="Arial" w:hAnsi="Arial" w:cs="Arial"/>
        </w:rPr>
      </w:pPr>
    </w:p>
    <w:p w:rsidR="00591BCC" w:rsidRDefault="00591BCC" w:rsidP="008341FC">
      <w:pPr>
        <w:spacing w:after="120"/>
        <w:rPr>
          <w:rFonts w:ascii="Arial" w:hAnsi="Arial" w:cs="Arial"/>
        </w:rPr>
      </w:pPr>
      <w:r>
        <w:rPr>
          <w:rFonts w:ascii="Arial" w:hAnsi="Arial" w:cs="Arial"/>
        </w:rPr>
        <w:t xml:space="preserve">Alle verdächtigen, toten oder kranken </w:t>
      </w:r>
      <w:r w:rsidRPr="009E2A9B">
        <w:rPr>
          <w:rFonts w:ascii="Arial" w:hAnsi="Arial" w:cs="Arial"/>
        </w:rPr>
        <w:t>Wildvögel</w:t>
      </w:r>
      <w:r>
        <w:rPr>
          <w:rFonts w:ascii="Arial" w:hAnsi="Arial" w:cs="Arial"/>
        </w:rPr>
        <w:t xml:space="preserve"> sollten dem Fachdienst Veterinärwesen und Verbraucherschutz gemeldet werden, damit mögliche Untersuchungen eingeleitet werden können. Tot aufgefundene Singvögel müssen nicht gemeldet werden.</w:t>
      </w:r>
    </w:p>
    <w:p w:rsidR="00103E92" w:rsidRDefault="00103E92" w:rsidP="008341FC">
      <w:pPr>
        <w:spacing w:after="120"/>
        <w:rPr>
          <w:rFonts w:ascii="Arial" w:hAnsi="Arial" w:cs="Arial"/>
        </w:rPr>
      </w:pPr>
    </w:p>
    <w:p w:rsidR="00103E92" w:rsidRDefault="00103E92" w:rsidP="008341FC">
      <w:pPr>
        <w:spacing w:after="120"/>
        <w:rPr>
          <w:rFonts w:ascii="Arial" w:hAnsi="Arial" w:cs="Arial"/>
        </w:rPr>
      </w:pPr>
      <w:r>
        <w:rPr>
          <w:rFonts w:ascii="Arial" w:hAnsi="Arial" w:cs="Arial"/>
        </w:rPr>
        <w:t xml:space="preserve">„Der Schutz und der Erhalt unserer Geflügelbestände in unserem Landkreis hat eine hohe Priorität und die angebotenen Möglichkeiten und Ideen für eine Aufstallung des Geflügels lassen hier auch einen Spielraum und eine tierschutzgerechte Unterbringung der Tiere zu. Uns Allen ist das Wohl der Tiere wichtig. Jeder Geflügelhalter sollte deshalb schon jetzt seinen „Plan B“ für eine mögliche Aufstallung seiner Tiere haben. Der Fachdienst Veterinärwesen und Verbraucherschutz hat dazu umfangreiches Informationsmaterial </w:t>
      </w:r>
      <w:r w:rsidR="008341FC">
        <w:rPr>
          <w:rFonts w:ascii="Arial" w:hAnsi="Arial" w:cs="Arial"/>
        </w:rPr>
        <w:t xml:space="preserve">auf der Homepage des Kreises </w:t>
      </w:r>
      <w:r>
        <w:rPr>
          <w:rFonts w:ascii="Arial" w:hAnsi="Arial" w:cs="Arial"/>
        </w:rPr>
        <w:t xml:space="preserve">bereitgestellt“ so Jörg Sauer, Erster Kreisbeigeordneter des Landkreises. </w:t>
      </w:r>
    </w:p>
    <w:p w:rsidR="00591BCC" w:rsidRDefault="00591BCC" w:rsidP="008341FC">
      <w:pPr>
        <w:spacing w:after="120"/>
        <w:rPr>
          <w:rFonts w:ascii="Arial" w:hAnsi="Arial" w:cs="Arial"/>
        </w:rPr>
      </w:pPr>
    </w:p>
    <w:p w:rsidR="009E2A9B" w:rsidRDefault="00E5721D" w:rsidP="008341FC">
      <w:pPr>
        <w:spacing w:after="120"/>
        <w:rPr>
          <w:rFonts w:ascii="Arial" w:hAnsi="Arial" w:cs="Arial"/>
        </w:rPr>
      </w:pPr>
      <w:r>
        <w:rPr>
          <w:rFonts w:ascii="Arial" w:hAnsi="Arial" w:cs="Arial"/>
        </w:rPr>
        <w:lastRenderedPageBreak/>
        <w:t xml:space="preserve">Die zu beachtenden Vorgaben und Hinweise zur Biosicherheit und mögliche Ideen für eine tierschutzgerechte Haltung der Tiere „unter Dach“ sind in verschiedenen Merkblättern festgehalten. </w:t>
      </w:r>
      <w:r w:rsidR="00064DBF">
        <w:rPr>
          <w:rFonts w:ascii="Arial" w:hAnsi="Arial" w:cs="Arial"/>
        </w:rPr>
        <w:t xml:space="preserve"> </w:t>
      </w:r>
    </w:p>
    <w:p w:rsidR="00094353" w:rsidRDefault="00064DBF" w:rsidP="008341FC">
      <w:pPr>
        <w:spacing w:after="120"/>
        <w:rPr>
          <w:rFonts w:ascii="Arial" w:hAnsi="Arial" w:cs="Arial"/>
        </w:rPr>
      </w:pPr>
      <w:r>
        <w:rPr>
          <w:rFonts w:ascii="Arial" w:hAnsi="Arial" w:cs="Arial"/>
        </w:rPr>
        <w:t xml:space="preserve">Weitere aktuelle </w:t>
      </w:r>
      <w:r w:rsidR="00E5721D">
        <w:rPr>
          <w:rFonts w:ascii="Arial" w:hAnsi="Arial" w:cs="Arial"/>
        </w:rPr>
        <w:t>Informationen und Merkblätter finden Sie auf der Webseite des FLI (</w:t>
      </w:r>
      <w:hyperlink r:id="rId10" w:history="1">
        <w:r w:rsidR="001E58B8" w:rsidRPr="00C679BA">
          <w:rPr>
            <w:rStyle w:val="Hyperlink"/>
            <w:rFonts w:ascii="Arial" w:hAnsi="Arial" w:cs="Arial"/>
          </w:rPr>
          <w:t>www.fli.de</w:t>
        </w:r>
      </w:hyperlink>
      <w:r w:rsidR="00E5721D">
        <w:rPr>
          <w:rFonts w:ascii="Arial" w:hAnsi="Arial" w:cs="Arial"/>
        </w:rPr>
        <w:t xml:space="preserve">) und auf der Seite des hessischen Umweltministeriums </w:t>
      </w:r>
    </w:p>
    <w:p w:rsidR="00094353" w:rsidRDefault="005F6D18" w:rsidP="008341FC">
      <w:pPr>
        <w:spacing w:after="120"/>
        <w:rPr>
          <w:rFonts w:ascii="Arial" w:hAnsi="Arial" w:cs="Arial"/>
        </w:rPr>
      </w:pPr>
      <w:r>
        <w:rPr>
          <w:rFonts w:ascii="Arial" w:hAnsi="Arial" w:cs="Arial"/>
        </w:rPr>
        <w:t>(</w:t>
      </w:r>
      <w:hyperlink r:id="rId11" w:history="1">
        <w:r w:rsidRPr="005F6D18">
          <w:rPr>
            <w:rStyle w:val="Hyperlink"/>
            <w:rFonts w:ascii="Arial" w:hAnsi="Arial" w:cs="Arial"/>
          </w:rPr>
          <w:t>https://umwelt.hessen.de/presse/halterinnen-und-halter-sollten-praeventionsmassnahmen-ergreifen</w:t>
        </w:r>
      </w:hyperlink>
      <w:r>
        <w:rPr>
          <w:rFonts w:ascii="Arial" w:hAnsi="Arial" w:cs="Arial"/>
        </w:rPr>
        <w:t>)</w:t>
      </w:r>
    </w:p>
    <w:p w:rsidR="00094353" w:rsidRDefault="00094353" w:rsidP="008341FC">
      <w:pPr>
        <w:spacing w:after="120"/>
        <w:rPr>
          <w:rFonts w:ascii="Arial" w:hAnsi="Arial" w:cs="Arial"/>
        </w:rPr>
      </w:pPr>
    </w:p>
    <w:p w:rsidR="00F72FC9" w:rsidRPr="00F72FC9" w:rsidRDefault="00F72FC9" w:rsidP="008341FC">
      <w:pPr>
        <w:pStyle w:val="StandardWeb"/>
        <w:shd w:val="clear" w:color="auto" w:fill="FFFFFF"/>
        <w:spacing w:before="0" w:beforeAutospacing="0" w:after="120" w:afterAutospacing="0"/>
        <w:rPr>
          <w:rFonts w:ascii="Arial" w:hAnsi="Arial" w:cs="Arial"/>
        </w:rPr>
      </w:pPr>
      <w:r w:rsidRPr="00F72FC9">
        <w:rPr>
          <w:rStyle w:val="Fett"/>
          <w:rFonts w:ascii="Arial" w:hAnsi="Arial" w:cs="Arial"/>
          <w:u w:val="single"/>
          <w:bdr w:val="none" w:sz="0" w:space="0" w:color="auto" w:frame="1"/>
        </w:rPr>
        <w:t>Hintergrund:</w:t>
      </w:r>
    </w:p>
    <w:p w:rsidR="00144B17" w:rsidRPr="00F72FC9" w:rsidRDefault="00F72FC9" w:rsidP="008341FC">
      <w:pPr>
        <w:pStyle w:val="StandardWeb"/>
        <w:shd w:val="clear" w:color="auto" w:fill="FFFFFF"/>
        <w:spacing w:before="0" w:beforeAutospacing="0" w:after="120" w:afterAutospacing="0"/>
        <w:rPr>
          <w:rFonts w:ascii="Arial" w:hAnsi="Arial" w:cs="Arial"/>
        </w:rPr>
      </w:pPr>
      <w:r w:rsidRPr="00F72FC9">
        <w:rPr>
          <w:rFonts w:ascii="Arial" w:hAnsi="Arial" w:cs="Arial"/>
        </w:rPr>
        <w:t xml:space="preserve">Die für Geflügel sehr ansteckende aviäre Influenza der Subtypen H5 und H7, auch Geflügelpest genannt, ist eine Tierseuche, die bei gehaltenen Vögeln und Wildvögeln nach teilweise schweren Krankheitsverläufen zu massenhaftem Verenden führen kann. Als natürliches Reservoir für Geflügelpestviren gelten Wildvögel, insbesondere Wasservögel, die den Erreger auch während des Vogelzugs über weite Strecken verbreiten können. </w:t>
      </w:r>
    </w:p>
    <w:p w:rsidR="00E4732B" w:rsidRPr="00E4732B" w:rsidRDefault="00E4732B" w:rsidP="008341FC">
      <w:pPr>
        <w:spacing w:after="120"/>
        <w:rPr>
          <w:rFonts w:ascii="Arial" w:hAnsi="Arial" w:cs="Arial"/>
          <w:color w:val="000000"/>
        </w:rPr>
      </w:pPr>
    </w:p>
    <w:sectPr w:rsidR="00E4732B" w:rsidRPr="00E4732B" w:rsidSect="00DA0EE3">
      <w:type w:val="continuous"/>
      <w:pgSz w:w="11907" w:h="16840"/>
      <w:pgMar w:top="833" w:right="851" w:bottom="567" w:left="1418" w:header="720" w:footer="720" w:gutter="0"/>
      <w:cols w:space="720"/>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3D" w:rsidRDefault="008D6D3D">
      <w:r>
        <w:separator/>
      </w:r>
    </w:p>
  </w:endnote>
  <w:endnote w:type="continuationSeparator" w:id="0">
    <w:p w:rsidR="008D6D3D" w:rsidRDefault="008D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3D" w:rsidRDefault="008D6D3D">
      <w:r>
        <w:separator/>
      </w:r>
    </w:p>
  </w:footnote>
  <w:footnote w:type="continuationSeparator" w:id="0">
    <w:p w:rsidR="008D6D3D" w:rsidRDefault="008D6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3DF"/>
    <w:multiLevelType w:val="hybridMultilevel"/>
    <w:tmpl w:val="82F6B5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377C82"/>
    <w:multiLevelType w:val="hybridMultilevel"/>
    <w:tmpl w:val="BFC46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895A87"/>
    <w:multiLevelType w:val="hybridMultilevel"/>
    <w:tmpl w:val="829AB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C92637"/>
    <w:multiLevelType w:val="hybridMultilevel"/>
    <w:tmpl w:val="8A708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78"/>
    <w:rsid w:val="00001D3E"/>
    <w:rsid w:val="00012970"/>
    <w:rsid w:val="0006073A"/>
    <w:rsid w:val="0006316D"/>
    <w:rsid w:val="00064DBF"/>
    <w:rsid w:val="00094353"/>
    <w:rsid w:val="000B3917"/>
    <w:rsid w:val="000D7A32"/>
    <w:rsid w:val="00103E92"/>
    <w:rsid w:val="00144B17"/>
    <w:rsid w:val="00145B76"/>
    <w:rsid w:val="00160089"/>
    <w:rsid w:val="001B538E"/>
    <w:rsid w:val="001E58B8"/>
    <w:rsid w:val="002623B8"/>
    <w:rsid w:val="003422C4"/>
    <w:rsid w:val="00392DB2"/>
    <w:rsid w:val="003F252B"/>
    <w:rsid w:val="00451644"/>
    <w:rsid w:val="004747AD"/>
    <w:rsid w:val="00500D3C"/>
    <w:rsid w:val="005639BD"/>
    <w:rsid w:val="00573469"/>
    <w:rsid w:val="00583043"/>
    <w:rsid w:val="00591BCC"/>
    <w:rsid w:val="0059716F"/>
    <w:rsid w:val="005A2022"/>
    <w:rsid w:val="005C31B5"/>
    <w:rsid w:val="005F6D18"/>
    <w:rsid w:val="0063092E"/>
    <w:rsid w:val="0063586E"/>
    <w:rsid w:val="00667CD7"/>
    <w:rsid w:val="00693E63"/>
    <w:rsid w:val="006A7B48"/>
    <w:rsid w:val="007A3C64"/>
    <w:rsid w:val="007C5C1B"/>
    <w:rsid w:val="007D04BA"/>
    <w:rsid w:val="007D207F"/>
    <w:rsid w:val="007D75D8"/>
    <w:rsid w:val="007E12AF"/>
    <w:rsid w:val="008341FC"/>
    <w:rsid w:val="00854876"/>
    <w:rsid w:val="008672D2"/>
    <w:rsid w:val="00881713"/>
    <w:rsid w:val="008C073F"/>
    <w:rsid w:val="008D6D3D"/>
    <w:rsid w:val="008F65B5"/>
    <w:rsid w:val="00937EF2"/>
    <w:rsid w:val="009702BA"/>
    <w:rsid w:val="009A04E8"/>
    <w:rsid w:val="009A65D4"/>
    <w:rsid w:val="009E2A9B"/>
    <w:rsid w:val="00A029C5"/>
    <w:rsid w:val="00A14C35"/>
    <w:rsid w:val="00A14F8B"/>
    <w:rsid w:val="00A34266"/>
    <w:rsid w:val="00AB067D"/>
    <w:rsid w:val="00AC0BD6"/>
    <w:rsid w:val="00AC1FEF"/>
    <w:rsid w:val="00AF7888"/>
    <w:rsid w:val="00B00273"/>
    <w:rsid w:val="00B360F0"/>
    <w:rsid w:val="00B62578"/>
    <w:rsid w:val="00BB6091"/>
    <w:rsid w:val="00C07F54"/>
    <w:rsid w:val="00C87AD1"/>
    <w:rsid w:val="00CE774C"/>
    <w:rsid w:val="00D27004"/>
    <w:rsid w:val="00D55A17"/>
    <w:rsid w:val="00D81763"/>
    <w:rsid w:val="00DA0EE3"/>
    <w:rsid w:val="00DC6BE9"/>
    <w:rsid w:val="00DF6798"/>
    <w:rsid w:val="00DF6EB3"/>
    <w:rsid w:val="00E4244A"/>
    <w:rsid w:val="00E4732B"/>
    <w:rsid w:val="00E5721D"/>
    <w:rsid w:val="00E81070"/>
    <w:rsid w:val="00E81E35"/>
    <w:rsid w:val="00E865E5"/>
    <w:rsid w:val="00EA2299"/>
    <w:rsid w:val="00EA721F"/>
    <w:rsid w:val="00F07D51"/>
    <w:rsid w:val="00F65294"/>
    <w:rsid w:val="00F72FC9"/>
    <w:rsid w:val="00FB78DC"/>
    <w:rsid w:val="00FD2B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613A19A"/>
  <w15:chartTrackingRefBased/>
  <w15:docId w15:val="{31D4D3D8-1B03-4755-BDCE-7055EBFE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tLeast"/>
      <w:outlineLvl w:val="0"/>
    </w:pPr>
    <w:rPr>
      <w:rFonts w:ascii="Arial" w:hAnsi="Arial"/>
      <w:b/>
      <w:color w:val="0000FF"/>
      <w:sz w:val="20"/>
      <w:szCs w:val="20"/>
    </w:rPr>
  </w:style>
  <w:style w:type="paragraph" w:styleId="berschrift2">
    <w:name w:val="heading 2"/>
    <w:basedOn w:val="Standard"/>
    <w:next w:val="Standard"/>
    <w:qFormat/>
    <w:pPr>
      <w:keepNext/>
      <w:outlineLvl w:val="1"/>
    </w:pPr>
    <w:rPr>
      <w:rFonts w:ascii="Arial" w:hAnsi="Arial" w:cs="Arial"/>
      <w:color w:val="000000"/>
      <w:sz w:val="12"/>
      <w:u w:val="single"/>
    </w:rPr>
  </w:style>
  <w:style w:type="paragraph" w:styleId="berschrift3">
    <w:name w:val="heading 3"/>
    <w:basedOn w:val="Standard"/>
    <w:next w:val="Standard"/>
    <w:qFormat/>
    <w:pPr>
      <w:keepNext/>
      <w:outlineLvl w:val="2"/>
    </w:pPr>
    <w:rPr>
      <w:rFonts w:ascii="Arial" w:hAnsi="Arial"/>
      <w:b/>
      <w:color w:val="000000"/>
      <w:sz w:val="36"/>
      <w:szCs w:val="20"/>
    </w:rPr>
  </w:style>
  <w:style w:type="paragraph" w:styleId="berschrift4">
    <w:name w:val="heading 4"/>
    <w:basedOn w:val="Standard"/>
    <w:next w:val="Standard"/>
    <w:qFormat/>
    <w:pPr>
      <w:keepNext/>
      <w:jc w:val="center"/>
      <w:outlineLvl w:val="3"/>
    </w:pPr>
    <w:rPr>
      <w:rFonts w:ascii="Arial" w:hAnsi="Arial" w:cs="Arial"/>
      <w:caps/>
      <w:color w:val="000000"/>
      <w:spacing w:val="10"/>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rFonts w:ascii="Arial" w:hAnsi="Arial"/>
      <w:color w:val="0000FF"/>
      <w:sz w:val="20"/>
      <w:szCs w:val="20"/>
    </w:rPr>
  </w:style>
  <w:style w:type="paragraph" w:styleId="Beschriftung">
    <w:name w:val="caption"/>
    <w:basedOn w:val="Standard"/>
    <w:next w:val="Standard"/>
    <w:qFormat/>
    <w:pPr>
      <w:framePr w:w="4429" w:h="273" w:hSpace="142" w:wrap="around" w:vAnchor="text" w:hAnchor="page" w:x="6329" w:y="172"/>
      <w:jc w:val="center"/>
    </w:pPr>
    <w:rPr>
      <w:rFonts w:ascii="Arial" w:hAnsi="Arial" w:cs="Arial"/>
      <w:b/>
      <w:color w:val="000000"/>
    </w:rPr>
  </w:style>
  <w:style w:type="paragraph" w:styleId="Textkrper">
    <w:name w:val="Body Text"/>
    <w:basedOn w:val="Standard"/>
    <w:pPr>
      <w:spacing w:line="360" w:lineRule="auto"/>
      <w:jc w:val="both"/>
    </w:pPr>
    <w:rPr>
      <w:sz w:val="22"/>
    </w:rPr>
  </w:style>
  <w:style w:type="paragraph" w:styleId="Kopfzeile">
    <w:name w:val="header"/>
    <w:basedOn w:val="Standard"/>
    <w:pPr>
      <w:tabs>
        <w:tab w:val="center" w:pos="4536"/>
        <w:tab w:val="right" w:pos="9072"/>
      </w:tabs>
    </w:pPr>
    <w:rPr>
      <w:rFonts w:ascii="Arial" w:hAnsi="Arial"/>
      <w:sz w:val="22"/>
      <w:szCs w:val="20"/>
    </w:rPr>
  </w:style>
  <w:style w:type="character" w:customStyle="1" w:styleId="Tabelle1">
    <w:name w:val="Tabelle1"/>
    <w:rPr>
      <w:sz w:val="18"/>
    </w:rPr>
  </w:style>
  <w:style w:type="paragraph" w:styleId="Dokumentstruktur">
    <w:name w:val="Document Map"/>
    <w:basedOn w:val="Standard"/>
    <w:semiHidden/>
    <w:rsid w:val="0006316D"/>
    <w:pPr>
      <w:shd w:val="clear" w:color="auto" w:fill="000080"/>
    </w:pPr>
    <w:rPr>
      <w:rFonts w:ascii="Tahoma" w:hAnsi="Tahoma" w:cs="Tahoma"/>
      <w:sz w:val="20"/>
      <w:szCs w:val="20"/>
    </w:rPr>
  </w:style>
  <w:style w:type="paragraph" w:customStyle="1" w:styleId="Anschrift">
    <w:name w:val="Anschrift"/>
    <w:rsid w:val="00E4244A"/>
    <w:rPr>
      <w:rFonts w:ascii="Arial" w:hAnsi="Arial"/>
      <w:sz w:val="22"/>
    </w:rPr>
  </w:style>
  <w:style w:type="paragraph" w:customStyle="1" w:styleId="Knickstelle">
    <w:name w:val="Knickstelle"/>
    <w:next w:val="Standard"/>
    <w:rsid w:val="00E4244A"/>
    <w:pPr>
      <w:framePr w:w="227" w:h="340" w:hRule="exact" w:hSpace="142" w:vSpace="142" w:wrap="notBeside" w:vAnchor="page" w:hAnchor="page" w:x="681" w:y="6068"/>
      <w:widowControl w:val="0"/>
    </w:pPr>
    <w:rPr>
      <w:rFonts w:ascii="Arial" w:hAnsi="Arial"/>
      <w:noProof/>
      <w:sz w:val="24"/>
    </w:rPr>
  </w:style>
  <w:style w:type="paragraph" w:styleId="Sprechblasentext">
    <w:name w:val="Balloon Text"/>
    <w:basedOn w:val="Standard"/>
    <w:semiHidden/>
    <w:rsid w:val="00E4244A"/>
    <w:rPr>
      <w:rFonts w:ascii="Tahoma" w:hAnsi="Tahoma" w:cs="Tahoma"/>
      <w:sz w:val="16"/>
      <w:szCs w:val="16"/>
    </w:rPr>
  </w:style>
  <w:style w:type="character" w:styleId="Hyperlink">
    <w:name w:val="Hyperlink"/>
    <w:basedOn w:val="Absatz-Standardschriftart"/>
    <w:uiPriority w:val="99"/>
    <w:unhideWhenUsed/>
    <w:rsid w:val="00E4732B"/>
    <w:rPr>
      <w:color w:val="0000FF"/>
      <w:u w:val="single"/>
    </w:rPr>
  </w:style>
  <w:style w:type="paragraph" w:styleId="Listenabsatz">
    <w:name w:val="List Paragraph"/>
    <w:basedOn w:val="Standard"/>
    <w:uiPriority w:val="34"/>
    <w:qFormat/>
    <w:rsid w:val="00D27004"/>
    <w:pPr>
      <w:ind w:left="720"/>
      <w:contextualSpacing/>
    </w:pPr>
  </w:style>
  <w:style w:type="paragraph" w:styleId="StandardWeb">
    <w:name w:val="Normal (Web)"/>
    <w:basedOn w:val="Standard"/>
    <w:uiPriority w:val="99"/>
    <w:unhideWhenUsed/>
    <w:rsid w:val="00F72FC9"/>
    <w:pPr>
      <w:spacing w:before="100" w:beforeAutospacing="1" w:after="100" w:afterAutospacing="1"/>
    </w:pPr>
  </w:style>
  <w:style w:type="character" w:styleId="Fett">
    <w:name w:val="Strong"/>
    <w:basedOn w:val="Absatz-Standardschriftart"/>
    <w:uiPriority w:val="22"/>
    <w:qFormat/>
    <w:rsid w:val="00F72FC9"/>
    <w:rPr>
      <w:b/>
      <w:bCs/>
    </w:rPr>
  </w:style>
  <w:style w:type="character" w:styleId="BesuchterLink">
    <w:name w:val="FollowedHyperlink"/>
    <w:basedOn w:val="Absatz-Standardschriftart"/>
    <w:rsid w:val="00834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7210">
      <w:bodyDiv w:val="1"/>
      <w:marLeft w:val="0"/>
      <w:marRight w:val="0"/>
      <w:marTop w:val="0"/>
      <w:marBottom w:val="0"/>
      <w:divBdr>
        <w:top w:val="none" w:sz="0" w:space="0" w:color="auto"/>
        <w:left w:val="none" w:sz="0" w:space="0" w:color="auto"/>
        <w:bottom w:val="none" w:sz="0" w:space="0" w:color="auto"/>
        <w:right w:val="none" w:sz="0" w:space="0" w:color="auto"/>
      </w:divBdr>
    </w:div>
    <w:div w:id="816848618">
      <w:bodyDiv w:val="1"/>
      <w:marLeft w:val="0"/>
      <w:marRight w:val="0"/>
      <w:marTop w:val="0"/>
      <w:marBottom w:val="0"/>
      <w:divBdr>
        <w:top w:val="none" w:sz="0" w:space="0" w:color="auto"/>
        <w:left w:val="none" w:sz="0" w:space="0" w:color="auto"/>
        <w:bottom w:val="none" w:sz="0" w:space="0" w:color="auto"/>
        <w:right w:val="none" w:sz="0" w:space="0" w:color="auto"/>
      </w:divBdr>
    </w:div>
    <w:div w:id="1660622334">
      <w:bodyDiv w:val="1"/>
      <w:marLeft w:val="0"/>
      <w:marRight w:val="0"/>
      <w:marTop w:val="0"/>
      <w:marBottom w:val="0"/>
      <w:divBdr>
        <w:top w:val="none" w:sz="0" w:space="0" w:color="auto"/>
        <w:left w:val="none" w:sz="0" w:space="0" w:color="auto"/>
        <w:bottom w:val="none" w:sz="0" w:space="0" w:color="auto"/>
        <w:right w:val="none" w:sz="0" w:space="0" w:color="auto"/>
      </w:divBdr>
    </w:div>
    <w:div w:id="18073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umwelt.hessen.de/presse/halterinnen-und-halter-sollten-praeventionsmassnahmen-ergreifen" TargetMode="External"/><Relationship Id="rId5" Type="http://schemas.openxmlformats.org/officeDocument/2006/relationships/webSettings" Target="webSettings.xml"/><Relationship Id="rId10" Type="http://schemas.openxmlformats.org/officeDocument/2006/relationships/hyperlink" Target="http://www.fli.d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DER KREISAUSSCHUSS</vt:lpstr>
    </vt:vector>
  </TitlesOfParts>
  <Company>Kämmerei</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KREISAUSSCHUSS</dc:title>
  <dc:subject/>
  <dc:creator>Barfuss, Christine</dc:creator>
  <cp:keywords/>
  <dc:description/>
  <cp:lastModifiedBy>Herfen, Kerstin</cp:lastModifiedBy>
  <cp:revision>5</cp:revision>
  <cp:lastPrinted>2021-11-12T09:52:00Z</cp:lastPrinted>
  <dcterms:created xsi:type="dcterms:W3CDTF">2022-11-01T13:20:00Z</dcterms:created>
  <dcterms:modified xsi:type="dcterms:W3CDTF">2022-11-01T14:33:00Z</dcterms:modified>
</cp:coreProperties>
</file>